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2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641586</wp:posOffset>
                </wp:positionH>
                <wp:positionV relativeFrom="page">
                  <wp:posOffset>595473</wp:posOffset>
                </wp:positionV>
                <wp:extent cx="6800850" cy="89408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00850" cy="8940800"/>
                          <a:chExt cx="6800850" cy="8940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00850" cy="894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8940800">
                                <a:moveTo>
                                  <a:pt x="41244" y="8940768"/>
                                </a:moveTo>
                                <a:lnTo>
                                  <a:pt x="41244" y="0"/>
                                </a:lnTo>
                              </a:path>
                              <a:path w="6800850" h="8940800">
                                <a:moveTo>
                                  <a:pt x="6768733" y="8940768"/>
                                </a:moveTo>
                                <a:lnTo>
                                  <a:pt x="6768733" y="0"/>
                                </a:lnTo>
                              </a:path>
                              <a:path w="6800850" h="8940800">
                                <a:moveTo>
                                  <a:pt x="0" y="32062"/>
                                </a:moveTo>
                                <a:lnTo>
                                  <a:pt x="6800812" y="32062"/>
                                </a:lnTo>
                              </a:path>
                              <a:path w="6800850" h="8940800">
                                <a:moveTo>
                                  <a:pt x="989875" y="389326"/>
                                </a:moveTo>
                                <a:lnTo>
                                  <a:pt x="5755943" y="389326"/>
                                </a:lnTo>
                              </a:path>
                              <a:path w="6800850" h="8940800">
                                <a:moveTo>
                                  <a:pt x="989875" y="705367"/>
                                </a:moveTo>
                                <a:lnTo>
                                  <a:pt x="5829267" y="705367"/>
                                </a:lnTo>
                              </a:path>
                              <a:path w="6800850" h="8940800">
                                <a:moveTo>
                                  <a:pt x="18331" y="8913286"/>
                                </a:moveTo>
                                <a:lnTo>
                                  <a:pt x="6800812" y="8913286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0062" y="728269"/>
                            <a:ext cx="482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0" h="0">
                                <a:moveTo>
                                  <a:pt x="0" y="0"/>
                                </a:moveTo>
                                <a:lnTo>
                                  <a:pt x="45827" y="0"/>
                                </a:lnTo>
                              </a:path>
                              <a:path w="4826000" h="0">
                                <a:moveTo>
                                  <a:pt x="4779816" y="0"/>
                                </a:moveTo>
                                <a:lnTo>
                                  <a:pt x="4825643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8589pt;margin-top:46.887707pt;width:535.5pt;height:704pt;mso-position-horizontal-relative:page;mso-position-vertical-relative:page;z-index:-15755264" id="docshapegroup1" coordorigin="1010,938" coordsize="10710,14080">
                <v:shape style="position:absolute;left:1010;top:937;width:10710;height:14080" id="docshape2" coordorigin="1010,938" coordsize="10710,14080" path="m1075,15018l1075,938m11670,15018l11670,938m1010,988l11720,988m2569,1551l10075,1551m2569,2049l10190,2049m1039,14974l11720,14974e" filled="false" stroked="true" strokeweight="2.164505pt" strokecolor="#000000">
                  <v:path arrowok="t"/>
                  <v:stroke dashstyle="solid"/>
                </v:shape>
                <v:shape style="position:absolute;left:2506;top:2084;width:7600;height:2" id="docshape3" coordorigin="2507,2085" coordsize="7600,0" path="m2507,2085l2579,2085m10034,2085l10106,2085e" filled="false" stroked="true" strokeweight="1.00208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Title"/>
        <w:tabs>
          <w:tab w:pos="2271" w:val="left" w:leader="none"/>
          <w:tab w:pos="7695" w:val="left" w:leader="none"/>
        </w:tabs>
        <w:rPr>
          <w:b w:val="0"/>
          <w:position w:val="-16"/>
          <w:sz w:val="75"/>
        </w:rPr>
      </w:pPr>
      <w:r>
        <w:rPr>
          <w:b w:val="0"/>
          <w:spacing w:val="-10"/>
          <w:position w:val="-16"/>
          <w:sz w:val="75"/>
        </w:rPr>
        <w:t>I</w:t>
      </w:r>
      <w:r>
        <w:rPr>
          <w:b w:val="0"/>
          <w:position w:val="-16"/>
          <w:sz w:val="75"/>
        </w:rPr>
        <w:tab/>
      </w:r>
      <w:r>
        <w:rPr>
          <w:spacing w:val="-10"/>
        </w:rPr>
        <w:t>SIFT</w:t>
      </w:r>
      <w:r>
        <w:rPr>
          <w:spacing w:val="6"/>
        </w:rPr>
        <w:t> </w:t>
      </w:r>
      <w:r>
        <w:rPr>
          <w:spacing w:val="-10"/>
        </w:rPr>
        <w:t>ADMINISTRATIVE</w:t>
      </w:r>
      <w:r>
        <w:rPr>
          <w:spacing w:val="-8"/>
        </w:rPr>
        <w:t> </w:t>
      </w:r>
      <w:r>
        <w:rPr>
          <w:spacing w:val="-10"/>
        </w:rPr>
        <w:t>POLICIES</w:t>
      </w:r>
      <w:r>
        <w:rPr/>
        <w:tab/>
      </w:r>
      <w:r>
        <w:rPr>
          <w:b w:val="0"/>
          <w:spacing w:val="-10"/>
          <w:position w:val="-16"/>
          <w:sz w:val="75"/>
        </w:rPr>
        <w:t>I</w:t>
      </w:r>
    </w:p>
    <w:p>
      <w:pPr>
        <w:pStyle w:val="Heading1"/>
        <w:jc w:val="center"/>
      </w:pPr>
      <w:r>
        <w:rPr>
          <w:spacing w:val="-2"/>
        </w:rPr>
        <w:t>INTRODUCTION</w:t>
      </w:r>
    </w:p>
    <w:p>
      <w:pPr>
        <w:spacing w:before="206"/>
        <w:ind w:left="276" w:right="0" w:firstLine="0"/>
        <w:jc w:val="left"/>
        <w:rPr>
          <w:b/>
          <w:sz w:val="21"/>
        </w:rPr>
      </w:pPr>
      <w:r>
        <w:rPr>
          <w:b/>
          <w:spacing w:val="-2"/>
          <w:w w:val="95"/>
          <w:sz w:val="21"/>
        </w:rPr>
        <w:t>PURPOSE</w:t>
      </w:r>
    </w:p>
    <w:p>
      <w:pPr>
        <w:pStyle w:val="BodyText"/>
        <w:spacing w:line="302" w:lineRule="auto" w:before="69"/>
        <w:ind w:left="282" w:right="347" w:hanging="3"/>
      </w:pPr>
      <w:r>
        <w:rPr/>
        <w:t>This Manuel is designed for use by</w:t>
      </w:r>
      <w:r>
        <w:rPr>
          <w:spacing w:val="-5"/>
        </w:rPr>
        <w:t> </w:t>
      </w:r>
      <w:r>
        <w:rPr/>
        <w:t>authorized Test Administrators of the</w:t>
      </w:r>
      <w:r>
        <w:rPr>
          <w:spacing w:val="-5"/>
        </w:rPr>
        <w:t> </w:t>
      </w:r>
      <w:r>
        <w:rPr/>
        <w:t>Selection Instrument for Flight</w:t>
      </w:r>
      <w:r>
        <w:rPr>
          <w:spacing w:val="-2"/>
        </w:rPr>
        <w:t> </w:t>
      </w:r>
      <w:r>
        <w:rPr/>
        <w:t>Training {SIFT), referred to hereafter as</w:t>
      </w:r>
      <w:r>
        <w:rPr>
          <w:spacing w:val="-6"/>
        </w:rPr>
        <w:t> </w:t>
      </w:r>
      <w:r>
        <w:rPr/>
        <w:t>Examiners. This document contains information pertaining to the installation and troubleshooting</w:t>
      </w:r>
      <w:r>
        <w:rPr>
          <w:spacing w:val="-1"/>
        </w:rPr>
        <w:t> </w:t>
      </w:r>
      <w:r>
        <w:rPr/>
        <w:t>protocols</w:t>
      </w:r>
      <w:r>
        <w:rPr>
          <w:spacing w:val="40"/>
        </w:rPr>
        <w:t> </w:t>
      </w:r>
      <w:r>
        <w:rPr/>
        <w:t>for the SIFT platform,</w:t>
      </w:r>
      <w:r>
        <w:rPr>
          <w:spacing w:val="40"/>
        </w:rPr>
        <w:t> </w:t>
      </w:r>
      <w:r>
        <w:rPr/>
        <w:t>as well as the management</w:t>
      </w:r>
      <w:r>
        <w:rPr>
          <w:spacing w:val="34"/>
        </w:rPr>
        <w:t> </w:t>
      </w:r>
      <w:r>
        <w:rPr/>
        <w:t>and administration of the</w:t>
      </w:r>
      <w:r>
        <w:rPr>
          <w:spacing w:val="-1"/>
        </w:rPr>
        <w:t> </w:t>
      </w:r>
      <w:r>
        <w:rPr/>
        <w:t>test battery via the</w:t>
      </w:r>
      <w:r>
        <w:rPr>
          <w:spacing w:val="-8"/>
        </w:rPr>
        <w:t> </w:t>
      </w:r>
      <w:r>
        <w:rPr/>
        <w:t>SIFT</w:t>
      </w:r>
      <w:r>
        <w:rPr>
          <w:spacing w:val="-8"/>
        </w:rPr>
        <w:t> </w:t>
      </w:r>
      <w:r>
        <w:rPr/>
        <w:t>platform. To</w:t>
      </w:r>
      <w:r>
        <w:rPr>
          <w:spacing w:val="-1"/>
        </w:rPr>
        <w:t> </w:t>
      </w:r>
      <w:r>
        <w:rPr/>
        <w:t>guarantee that every eligible applicant for aviation training</w:t>
      </w:r>
      <w:r>
        <w:rPr>
          <w:spacing w:val="-5"/>
        </w:rPr>
        <w:t> </w:t>
      </w:r>
      <w:r>
        <w:rPr/>
        <w:t>is given an equal opportunity to achieve a qualifying test score, all personal responsible for the supervision</w:t>
      </w:r>
      <w:r>
        <w:rPr>
          <w:spacing w:val="39"/>
        </w:rPr>
        <w:t> </w:t>
      </w:r>
      <w:r>
        <w:rPr/>
        <w:t>and administration of these test must read the entire contents of this Manuel with care. Compliance</w:t>
      </w:r>
      <w:r>
        <w:rPr>
          <w:spacing w:val="40"/>
        </w:rPr>
        <w:t> </w:t>
      </w:r>
      <w:r>
        <w:rPr/>
        <w:t>with every step of the testing</w:t>
      </w:r>
      <w:r>
        <w:rPr>
          <w:spacing w:val="-2"/>
        </w:rPr>
        <w:t> </w:t>
      </w:r>
      <w:r>
        <w:rPr/>
        <w:t>procedure is </w:t>
      </w:r>
      <w:r>
        <w:rPr>
          <w:spacing w:val="-2"/>
        </w:rPr>
        <w:t>essential.</w:t>
      </w:r>
    </w:p>
    <w:p>
      <w:pPr>
        <w:pStyle w:val="Heading1"/>
        <w:spacing w:before="162"/>
        <w:ind w:left="284"/>
      </w:pPr>
      <w:r>
        <w:rPr>
          <w:spacing w:val="-2"/>
          <w:w w:val="90"/>
        </w:rPr>
        <w:t>SELECTION</w:t>
      </w:r>
      <w:r>
        <w:rPr>
          <w:spacing w:val="-5"/>
        </w:rPr>
        <w:t> </w:t>
      </w:r>
      <w:r>
        <w:rPr>
          <w:spacing w:val="-2"/>
          <w:w w:val="90"/>
        </w:rPr>
        <w:t>INSTRUMENT</w:t>
      </w:r>
      <w:r>
        <w:rPr>
          <w:spacing w:val="10"/>
        </w:rPr>
        <w:t> </w:t>
      </w:r>
      <w:r>
        <w:rPr>
          <w:spacing w:val="-2"/>
          <w:w w:val="90"/>
        </w:rPr>
        <w:t>FOR</w:t>
      </w:r>
      <w:r>
        <w:rPr>
          <w:spacing w:val="-3"/>
        </w:rPr>
        <w:t> </w:t>
      </w:r>
      <w:r>
        <w:rPr>
          <w:spacing w:val="-2"/>
          <w:w w:val="90"/>
        </w:rPr>
        <w:t>FLIGHT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TEST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(SIFT)</w:t>
      </w:r>
    </w:p>
    <w:p>
      <w:pPr>
        <w:pStyle w:val="BodyText"/>
        <w:spacing w:line="300" w:lineRule="auto" w:before="220"/>
        <w:ind w:left="284" w:right="347" w:firstLine="2"/>
      </w:pPr>
      <w:r>
        <w:rPr/>
        <w:t>The SIFT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computer-based</w:t>
      </w:r>
      <w:r>
        <w:rPr>
          <w:spacing w:val="-5"/>
        </w:rPr>
        <w:t> </w:t>
      </w:r>
      <w:r>
        <w:rPr/>
        <w:t>test battery that was developed using</w:t>
      </w:r>
      <w:r>
        <w:rPr>
          <w:spacing w:val="-10"/>
        </w:rPr>
        <w:t> </w:t>
      </w:r>
      <w:r>
        <w:rPr/>
        <w:t>industry standard scientific methods to</w:t>
      </w:r>
      <w:r>
        <w:rPr>
          <w:spacing w:val="29"/>
        </w:rPr>
        <w:t> </w:t>
      </w:r>
      <w:r>
        <w:rPr/>
        <w:t>predict the</w:t>
      </w:r>
      <w:r>
        <w:rPr>
          <w:spacing w:val="31"/>
        </w:rPr>
        <w:t> </w:t>
      </w:r>
      <w:r>
        <w:rPr/>
        <w:t>success</w:t>
      </w:r>
      <w:r>
        <w:rPr>
          <w:spacing w:val="25"/>
        </w:rPr>
        <w:t> </w:t>
      </w:r>
      <w:r>
        <w:rPr/>
        <w:t>of</w:t>
      </w:r>
      <w:r>
        <w:rPr>
          <w:spacing w:val="40"/>
        </w:rPr>
        <w:t> </w:t>
      </w:r>
      <w:r>
        <w:rPr/>
        <w:t>students in aviation training</w:t>
      </w:r>
      <w:r>
        <w:rPr>
          <w:spacing w:val="-3"/>
        </w:rPr>
        <w:t> </w:t>
      </w:r>
      <w:r>
        <w:rPr/>
        <w:t>programs. The complete test battery is used as a primary selection instrument for the Army Aviation program. Continued success of the</w:t>
      </w:r>
      <w:r>
        <w:rPr>
          <w:spacing w:val="-7"/>
        </w:rPr>
        <w:t> </w:t>
      </w:r>
      <w:r>
        <w:rPr/>
        <w:t>SIFT program depends upon security of testing</w:t>
      </w:r>
      <w:r>
        <w:rPr>
          <w:spacing w:val="-4"/>
        </w:rPr>
        <w:t> </w:t>
      </w:r>
      <w:r>
        <w:rPr/>
        <w:t>materials, strict adherence to standardized testing</w:t>
      </w:r>
      <w:r>
        <w:rPr>
          <w:spacing w:val="-4"/>
        </w:rPr>
        <w:t> </w:t>
      </w:r>
      <w:r>
        <w:rPr/>
        <w:t>procedures, and timely processing of</w:t>
      </w:r>
      <w:r>
        <w:rPr>
          <w:spacing w:val="40"/>
        </w:rPr>
        <w:t> </w:t>
      </w:r>
      <w:r>
        <w:rPr/>
        <w:t>completed tests. Applications for the aviation program must have attained appropriate qualifying score{s) 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SIFT</w:t>
      </w:r>
      <w:r>
        <w:rPr>
          <w:spacing w:val="-8"/>
        </w:rPr>
        <w:t> </w:t>
      </w:r>
      <w:r>
        <w:rPr/>
        <w:t>prior to selection for Initial Entry Rotary Wing {IERW) program.</w:t>
      </w:r>
    </w:p>
    <w:p>
      <w:pPr>
        <w:pStyle w:val="BodyText"/>
        <w:spacing w:before="152"/>
        <w:ind w:left="280"/>
      </w:pPr>
      <w:r>
        <w:rPr/>
        <w:t>The</w:t>
      </w:r>
      <w:r>
        <w:rPr>
          <w:spacing w:val="-6"/>
        </w:rPr>
        <w:t> </w:t>
      </w:r>
      <w:r>
        <w:rPr/>
        <w:t>SIFT</w:t>
      </w:r>
      <w:r>
        <w:rPr>
          <w:spacing w:val="-7"/>
        </w:rPr>
        <w:t> </w:t>
      </w:r>
      <w:r>
        <w:rPr/>
        <w:t>test</w:t>
      </w:r>
      <w:r>
        <w:rPr>
          <w:spacing w:val="3"/>
        </w:rPr>
        <w:t> </w:t>
      </w:r>
      <w:r>
        <w:rPr/>
        <w:t>battery</w:t>
      </w:r>
      <w:r>
        <w:rPr>
          <w:spacing w:val="-2"/>
        </w:rPr>
        <w:t> </w:t>
      </w:r>
      <w:r>
        <w:rPr/>
        <w:t>consists</w:t>
      </w:r>
      <w:r>
        <w:rPr>
          <w:spacing w:val="1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four</w:t>
      </w:r>
      <w:r>
        <w:rPr>
          <w:spacing w:val="8"/>
        </w:rPr>
        <w:t> </w:t>
      </w:r>
      <w:r>
        <w:rPr/>
        <w:t>components,</w:t>
      </w:r>
      <w:r>
        <w:rPr>
          <w:spacing w:val="20"/>
        </w:rPr>
        <w:t> </w:t>
      </w:r>
      <w:r>
        <w:rPr/>
        <w:t>divided</w:t>
      </w:r>
      <w:r>
        <w:rPr>
          <w:spacing w:val="-3"/>
        </w:rPr>
        <w:t> </w:t>
      </w:r>
      <w:r>
        <w:rPr/>
        <w:t>into</w:t>
      </w:r>
      <w:r>
        <w:rPr>
          <w:spacing w:val="-7"/>
        </w:rPr>
        <w:t> </w:t>
      </w:r>
      <w:r>
        <w:rPr/>
        <w:t>seven</w:t>
      </w:r>
      <w:r>
        <w:rPr>
          <w:spacing w:val="6"/>
        </w:rPr>
        <w:t> </w: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subtests: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228" w:after="0"/>
        <w:ind w:left="736" w:right="0" w:hanging="347"/>
        <w:jc w:val="left"/>
        <w:rPr>
          <w:sz w:val="21"/>
        </w:rPr>
      </w:pPr>
      <w:r>
        <w:rPr>
          <w:sz w:val="21"/>
        </w:rPr>
        <w:t>First</w:t>
      </w:r>
      <w:r>
        <w:rPr>
          <w:spacing w:val="-15"/>
          <w:sz w:val="21"/>
        </w:rPr>
        <w:t> </w:t>
      </w:r>
      <w:r>
        <w:rPr>
          <w:sz w:val="21"/>
        </w:rPr>
        <w:t>Component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14"/>
          <w:sz w:val="21"/>
        </w:rPr>
        <w:t> </w:t>
      </w:r>
      <w:r>
        <w:rPr>
          <w:sz w:val="21"/>
        </w:rPr>
        <w:t>Perceptual</w:t>
      </w:r>
      <w:r>
        <w:rPr>
          <w:spacing w:val="-10"/>
          <w:sz w:val="21"/>
        </w:rPr>
        <w:t> </w:t>
      </w:r>
      <w:r>
        <w:rPr>
          <w:sz w:val="21"/>
        </w:rPr>
        <w:t>Speed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Accuracy:</w:t>
      </w:r>
    </w:p>
    <w:p>
      <w:pPr>
        <w:pStyle w:val="BodyText"/>
        <w:tabs>
          <w:tab w:pos="1862" w:val="left" w:leader="none"/>
        </w:tabs>
        <w:spacing w:line="273" w:lineRule="auto"/>
        <w:ind w:left="1872" w:right="560" w:hanging="786"/>
      </w:pPr>
      <w:r>
        <w:rPr/>
        <w:t>2</w:t>
      </w:r>
      <w:r>
        <w:rPr>
          <w:spacing w:val="-4"/>
        </w:rPr>
        <w:t> </w:t>
      </w:r>
      <w:r>
        <w:rPr/>
        <w:t>MIN</w:t>
        <w:tab/>
        <w:t>Simple</w:t>
      </w:r>
      <w:r>
        <w:rPr>
          <w:spacing w:val="-4"/>
        </w:rPr>
        <w:t> </w:t>
      </w:r>
      <w:r>
        <w:rPr/>
        <w:t>Drawings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assesses the</w:t>
      </w:r>
      <w:r>
        <w:rPr>
          <w:spacing w:val="-9"/>
        </w:rPr>
        <w:t> </w:t>
      </w:r>
      <w:r>
        <w:rPr/>
        <w:t>examinee's ability</w:t>
      </w:r>
      <w:r>
        <w:rPr>
          <w:spacing w:val="-6"/>
        </w:rPr>
        <w:t> </w:t>
      </w:r>
      <w:r>
        <w:rPr/>
        <w:t>to rapidly detect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unique </w:t>
      </w:r>
      <w:r>
        <w:rPr>
          <w:w w:val="105"/>
        </w:rPr>
        <w:t>object within a group of similar objects.</w:t>
      </w:r>
    </w:p>
    <w:p>
      <w:pPr>
        <w:pStyle w:val="BodyText"/>
        <w:tabs>
          <w:tab w:pos="1869" w:val="left" w:leader="none"/>
        </w:tabs>
        <w:spacing w:line="278" w:lineRule="auto" w:before="12"/>
        <w:ind w:left="1871" w:right="845" w:hanging="788"/>
      </w:pPr>
      <w:r>
        <w:rPr/>
        <w:t>5 MIN</w:t>
        <w:tab/>
        <w:t>Hidden</w:t>
      </w:r>
      <w:r>
        <w:rPr>
          <w:spacing w:val="-11"/>
        </w:rPr>
        <w:t> </w:t>
      </w:r>
      <w:r>
        <w:rPr/>
        <w:t>Figures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assesses the</w:t>
      </w:r>
      <w:r>
        <w:rPr>
          <w:spacing w:val="-15"/>
        </w:rPr>
        <w:t> </w:t>
      </w:r>
      <w:r>
        <w:rPr/>
        <w:t>examinee's ability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rapidly</w:t>
      </w:r>
      <w:r>
        <w:rPr>
          <w:spacing w:val="-4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symbols contained with a larger, complex pattern.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0" w:after="0"/>
        <w:ind w:left="722" w:right="0" w:hanging="341"/>
        <w:jc w:val="left"/>
        <w:rPr>
          <w:sz w:val="21"/>
        </w:rPr>
      </w:pPr>
      <w:r>
        <w:rPr>
          <w:spacing w:val="-4"/>
          <w:sz w:val="21"/>
        </w:rPr>
        <w:t>Second </w:t>
      </w:r>
      <w:r>
        <w:rPr>
          <w:spacing w:val="-2"/>
          <w:sz w:val="21"/>
        </w:rPr>
        <w:t>Component:</w:t>
      </w:r>
    </w:p>
    <w:p>
      <w:pPr>
        <w:pStyle w:val="BodyText"/>
        <w:tabs>
          <w:tab w:pos="1865" w:val="left" w:leader="none"/>
        </w:tabs>
        <w:spacing w:line="273" w:lineRule="auto"/>
        <w:ind w:left="1857" w:right="432" w:hanging="904"/>
      </w:pPr>
      <w:r>
        <w:rPr/>
        <w:t>30 MIN</w:t>
        <w:tab/>
        <w:tab/>
        <w:t>Army Aviation</w:t>
      </w:r>
      <w:r>
        <w:rPr>
          <w:spacing w:val="-4"/>
        </w:rPr>
        <w:t> </w:t>
      </w:r>
      <w:r>
        <w:rPr/>
        <w:t>Information -</w:t>
      </w:r>
      <w:r>
        <w:rPr>
          <w:spacing w:val="-11"/>
        </w:rPr>
        <w:t> </w:t>
      </w:r>
      <w:r>
        <w:rPr/>
        <w:t>assesses the</w:t>
      </w:r>
      <w:r>
        <w:rPr>
          <w:spacing w:val="-6"/>
        </w:rPr>
        <w:t> </w:t>
      </w:r>
      <w:r>
        <w:rPr/>
        <w:t>examinee's knowledge of terminology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concepts relevant to</w:t>
      </w:r>
      <w:r>
        <w:rPr>
          <w:spacing w:val="23"/>
          <w:w w:val="105"/>
        </w:rPr>
        <w:t> </w:t>
      </w:r>
      <w:r>
        <w:rPr>
          <w:w w:val="105"/>
        </w:rPr>
        <w:t>army</w:t>
      </w:r>
      <w:r>
        <w:rPr>
          <w:spacing w:val="-6"/>
          <w:w w:val="105"/>
        </w:rPr>
        <w:t> </w:t>
      </w:r>
      <w:r>
        <w:rPr>
          <w:w w:val="105"/>
        </w:rPr>
        <w:t>Aviation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12" w:after="0"/>
        <w:ind w:left="727" w:right="0" w:hanging="346"/>
        <w:jc w:val="left"/>
        <w:rPr>
          <w:sz w:val="21"/>
        </w:rPr>
      </w:pPr>
      <w:r>
        <w:rPr>
          <w:sz w:val="21"/>
        </w:rPr>
        <w:t>Third </w:t>
      </w:r>
      <w:r>
        <w:rPr>
          <w:spacing w:val="-2"/>
          <w:sz w:val="21"/>
        </w:rPr>
        <w:t>Component:</w:t>
      </w:r>
    </w:p>
    <w:p>
      <w:pPr>
        <w:pStyle w:val="BodyText"/>
        <w:spacing w:line="285" w:lineRule="auto"/>
        <w:ind w:left="1866" w:right="347" w:hanging="912"/>
      </w:pPr>
      <w:r>
        <w:rPr/>
        <w:t>10</w:t>
      </w:r>
      <w:r>
        <w:rPr>
          <w:spacing w:val="-15"/>
        </w:rPr>
        <w:t> </w:t>
      </w:r>
      <w:r>
        <w:rPr/>
        <w:t>MIN</w:t>
      </w:r>
      <w:r>
        <w:rPr>
          <w:spacing w:val="80"/>
        </w:rPr>
        <w:t> </w:t>
      </w:r>
      <w:r>
        <w:rPr/>
        <w:t>Spatial Appreciation -</w:t>
      </w:r>
      <w:r>
        <w:rPr>
          <w:spacing w:val="35"/>
        </w:rPr>
        <w:t> </w:t>
      </w:r>
      <w:r>
        <w:rPr/>
        <w:t>assesses the</w:t>
      </w:r>
      <w:r>
        <w:rPr>
          <w:spacing w:val="-4"/>
        </w:rPr>
        <w:t> </w:t>
      </w:r>
      <w:r>
        <w:rPr/>
        <w:t>Examinees' ability</w:t>
      </w:r>
      <w:r>
        <w:rPr>
          <w:spacing w:val="-8"/>
        </w:rPr>
        <w:t> </w:t>
      </w:r>
      <w:r>
        <w:rPr/>
        <w:t>to perceive</w:t>
      </w:r>
      <w:r>
        <w:rPr>
          <w:spacing w:val="-6"/>
        </w:rPr>
        <w:t> </w:t>
      </w:r>
      <w:r>
        <w:rPr/>
        <w:t>spatial relationships from differing visual orientations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10" w:after="0"/>
        <w:ind w:left="736" w:right="0" w:hanging="347"/>
        <w:jc w:val="left"/>
        <w:rPr>
          <w:sz w:val="21"/>
        </w:rPr>
      </w:pPr>
      <w:r>
        <w:rPr>
          <w:sz w:val="21"/>
        </w:rPr>
        <w:t>Fourth</w:t>
      </w:r>
      <w:r>
        <w:rPr>
          <w:spacing w:val="-7"/>
          <w:sz w:val="21"/>
        </w:rPr>
        <w:t> </w:t>
      </w:r>
      <w:r>
        <w:rPr>
          <w:sz w:val="21"/>
        </w:rPr>
        <w:t>Component</w:t>
      </w:r>
      <w:r>
        <w:rPr>
          <w:spacing w:val="2"/>
          <w:sz w:val="21"/>
        </w:rPr>
        <w:t> </w:t>
      </w:r>
      <w:r>
        <w:rPr>
          <w:sz w:val="21"/>
        </w:rPr>
        <w:t>-</w:t>
      </w:r>
      <w:r>
        <w:rPr>
          <w:spacing w:val="3"/>
          <w:sz w:val="21"/>
        </w:rPr>
        <w:t> </w:t>
      </w:r>
      <w:r>
        <w:rPr>
          <w:sz w:val="21"/>
        </w:rPr>
        <w:t>Cognitive </w:t>
      </w:r>
      <w:r>
        <w:rPr>
          <w:spacing w:val="-2"/>
          <w:sz w:val="21"/>
        </w:rPr>
        <w:t>Abilities:</w:t>
      </w:r>
    </w:p>
    <w:p>
      <w:pPr>
        <w:pStyle w:val="BodyText"/>
        <w:tabs>
          <w:tab w:pos="1870" w:val="left" w:leader="none"/>
        </w:tabs>
        <w:spacing w:line="278" w:lineRule="auto" w:before="76"/>
        <w:ind w:left="1865" w:right="1321" w:hanging="898"/>
      </w:pPr>
      <w:r>
        <w:rPr/>
        <w:t>30 MIN</w:t>
        <w:tab/>
        <w:tab/>
        <w:t>Reading</w:t>
      </w:r>
      <w:r>
        <w:rPr>
          <w:spacing w:val="-15"/>
        </w:rPr>
        <w:t> </w:t>
      </w:r>
      <w:r>
        <w:rPr/>
        <w:t>Comprehension</w:t>
      </w:r>
      <w:r>
        <w:rPr>
          <w:spacing w:val="-15"/>
        </w:rPr>
        <w:t> </w:t>
      </w:r>
      <w:r>
        <w:rPr/>
        <w:t>Test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/>
        <w:t>assess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Examinee's</w:t>
      </w:r>
      <w:r>
        <w:rPr>
          <w:spacing w:val="-12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extract information from passages of text.</w:t>
      </w:r>
    </w:p>
    <w:p>
      <w:pPr>
        <w:pStyle w:val="BodyText"/>
        <w:tabs>
          <w:tab w:pos="1863" w:val="left" w:leader="none"/>
        </w:tabs>
        <w:spacing w:line="278" w:lineRule="auto" w:before="2"/>
        <w:ind w:left="1872" w:right="347" w:hanging="905"/>
      </w:pPr>
      <w:r>
        <w:rPr/>
        <w:t>40 MIN</w:t>
        <w:tab/>
        <w:t>Math</w:t>
      </w:r>
      <w:r>
        <w:rPr>
          <w:spacing w:val="-12"/>
        </w:rPr>
        <w:t> </w:t>
      </w:r>
      <w:r>
        <w:rPr/>
        <w:t>Skills</w:t>
      </w:r>
      <w:r>
        <w:rPr>
          <w:spacing w:val="-8"/>
        </w:rPr>
        <w:t> </w:t>
      </w:r>
      <w:r>
        <w:rPr/>
        <w:t>Test-</w:t>
      </w:r>
      <w:r>
        <w:rPr>
          <w:spacing w:val="-4"/>
        </w:rPr>
        <w:t> </w:t>
      </w:r>
      <w:r>
        <w:rPr/>
        <w:t>assesses the</w:t>
      </w:r>
      <w:r>
        <w:rPr>
          <w:spacing w:val="-5"/>
        </w:rPr>
        <w:t> </w:t>
      </w:r>
      <w:r>
        <w:rPr/>
        <w:t>Examinee's computational skill and</w:t>
      </w:r>
      <w:r>
        <w:rPr>
          <w:spacing w:val="-5"/>
        </w:rPr>
        <w:t> </w:t>
      </w:r>
      <w:r>
        <w:rPr/>
        <w:t>mathematical </w:t>
      </w:r>
      <w:r>
        <w:rPr>
          <w:spacing w:val="-2"/>
          <w:w w:val="105"/>
        </w:rPr>
        <w:t>aptitude</w:t>
      </w:r>
    </w:p>
    <w:p>
      <w:pPr>
        <w:pStyle w:val="BodyText"/>
        <w:tabs>
          <w:tab w:pos="1871" w:val="left" w:leader="none"/>
        </w:tabs>
        <w:spacing w:line="278" w:lineRule="auto" w:before="0"/>
        <w:ind w:left="1873" w:right="432" w:hanging="912"/>
      </w:pPr>
      <w:r>
        <w:rPr/>
        <w:t>15 MIN</w:t>
        <w:tab/>
        <w:t>Mechanical Comprehension -assess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Examinee's ability</w:t>
      </w:r>
      <w:r>
        <w:rPr>
          <w:spacing w:val="-11"/>
        </w:rPr>
        <w:t> </w:t>
      </w:r>
      <w:r>
        <w:rPr/>
        <w:t>to perceive physical relationships and</w:t>
      </w:r>
      <w:r>
        <w:rPr>
          <w:spacing w:val="-5"/>
        </w:rPr>
        <w:t> </w:t>
      </w:r>
      <w:r>
        <w:rPr/>
        <w:t>solve practical problems in applied mechanical science.</w:t>
      </w:r>
    </w:p>
    <w:p>
      <w:pPr>
        <w:pStyle w:val="BodyText"/>
        <w:spacing w:before="0"/>
      </w:pPr>
    </w:p>
    <w:p>
      <w:pPr>
        <w:pStyle w:val="BodyText"/>
        <w:spacing w:before="36"/>
      </w:pPr>
    </w:p>
    <w:p>
      <w:pPr>
        <w:spacing w:before="0"/>
        <w:ind w:left="169" w:right="0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sectPr>
      <w:type w:val="continuous"/>
      <w:pgSz w:w="12240" w:h="15840"/>
      <w:pgMar w:top="9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36" w:hanging="3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130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8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736" w:hanging="34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2025-08-26T18:35:48Z</dcterms:created>
  <dcterms:modified xsi:type="dcterms:W3CDTF">2025-08-26T18:35:48Z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VersaLink C605</vt:lpwstr>
  </property>
  <property fmtid="{D5CDD505-2E9C-101B-9397-08002B2CF9AE}" pid="4" name="LastSaved">
    <vt:filetime>2025-08-26T00:00:00Z</vt:filetime>
  </property>
  <property fmtid="{D5CDD505-2E9C-101B-9397-08002B2CF9AE}" pid="5" name="Producer">
    <vt:lpwstr>VersaLink C605</vt:lpwstr>
  </property>
</Properties>
</file>